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contextualSpacing w:val="0"/>
      </w:pPr>
      <w:bookmarkStart w:colFirst="0" w:colLast="0" w:name="_n5ccrkr10pv2" w:id="0"/>
      <w:bookmarkEnd w:id="0"/>
      <w:r w:rsidDel="00000000" w:rsidR="00000000" w:rsidRPr="00000000">
        <w:rPr>
          <w:rFonts w:ascii="Calibri" w:cs="Calibri" w:eastAsia="Calibri" w:hAnsi="Calibri"/>
          <w:rtl w:val="0"/>
        </w:rPr>
        <w:t xml:space="preserve">Oscillicious Releases Rocket Broadcaster </w:t>
      </w:r>
    </w:p>
    <w:p w:rsidR="00000000" w:rsidDel="00000000" w:rsidP="00000000" w:rsidRDefault="00000000" w:rsidRPr="00000000">
      <w:pPr>
        <w:pStyle w:val="Heading2"/>
        <w:contextualSpacing w:val="0"/>
      </w:pPr>
      <w:bookmarkStart w:colFirst="0" w:colLast="0" w:name="_m2spovs6i2y7" w:id="1"/>
      <w:bookmarkEnd w:id="1"/>
      <w:r w:rsidDel="00000000" w:rsidR="00000000" w:rsidRPr="00000000">
        <w:rPr>
          <w:rFonts w:ascii="Calibri" w:cs="Calibri" w:eastAsia="Calibri" w:hAnsi="Calibri"/>
          <w:rtl w:val="0"/>
        </w:rPr>
        <w:t xml:space="preserve">Free internet radio broadcasting software enables capturing call-in shows from Skype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sz w:val="28"/>
          <w:szCs w:val="28"/>
          <w:rtl w:val="0"/>
        </w:rPr>
        <w:t xml:space="preserve">Toronto, November 1, 2016 - Oscillicious Audio Labs have announced the immediate availability of Rocket Broadcaster, a new live broadcasting software app for internet radio. A free shareware edition is available, capable of streaming live to major platforms such as Radionomy, Airtime Pro, Icecast, and SHOUTcast.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z w:val="28"/>
          <w:szCs w:val="28"/>
          <w:rtl w:val="0"/>
        </w:rPr>
        <w:t xml:space="preserve">Rocket Broadcaster</w:t>
      </w:r>
      <w:r w:rsidDel="00000000" w:rsidR="00000000" w:rsidRPr="00000000">
        <w:rPr>
          <w:rFonts w:ascii="Calibri" w:cs="Calibri" w:eastAsia="Calibri" w:hAnsi="Calibri"/>
          <w:sz w:val="28"/>
          <w:szCs w:val="28"/>
          <w:rtl w:val="0"/>
        </w:rPr>
        <w:t xml:space="preserve"> streams live audio captured from any desktop Windows application to Icecast and SHOUTcast compatible servers. Perfect for hosting live call-in shows on Skype, Rocket Broadcaster seamlessly mixes microphone or line-in audio with desktop application audio, to help internet radio broadcasters engage their audiences with audio from new sources.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sz w:val="28"/>
          <w:szCs w:val="28"/>
          <w:rtl w:val="0"/>
        </w:rPr>
        <w:t xml:space="preserve">The software includes support for 5 major codecs, and is optimized for stability over long-running broadcasts. When streaming audio from other applications, track metadata can be automatically captured and passed on to listeners.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sz w:val="28"/>
          <w:szCs w:val="28"/>
          <w:rtl w:val="0"/>
        </w:rPr>
        <w:t xml:space="preserve">Rocket Broadcaster Pro</w:t>
      </w:r>
      <w:r w:rsidDel="00000000" w:rsidR="00000000" w:rsidRPr="00000000">
        <w:rPr>
          <w:rFonts w:ascii="Calibri" w:cs="Calibri" w:eastAsia="Calibri" w:hAnsi="Calibri"/>
          <w:sz w:val="28"/>
          <w:szCs w:val="28"/>
          <w:rtl w:val="0"/>
        </w:rPr>
        <w:t xml:space="preserve"> unlocks multiple encoders and streams, so broadcasters can distribute to multiple services or target devices at once. The Pro Edition also features encrypted SSL streaming and lossless Ogg FLAC streaming, for audiophile quality streams.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2"/>
        <w:keepNext w:val="0"/>
        <w:keepLines w:val="0"/>
        <w:widowControl w:val="0"/>
        <w:spacing w:after="80" w:lineRule="auto"/>
        <w:contextualSpacing w:val="0"/>
      </w:pPr>
      <w:bookmarkStart w:colFirst="0" w:colLast="0" w:name="_jhhhna6q7oas" w:id="2"/>
      <w:bookmarkEnd w:id="2"/>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Style w:val="Heading2"/>
        <w:keepNext w:val="0"/>
        <w:keepLines w:val="0"/>
        <w:widowControl w:val="0"/>
        <w:spacing w:after="80" w:lineRule="auto"/>
        <w:contextualSpacing w:val="0"/>
      </w:pPr>
      <w:bookmarkStart w:colFirst="0" w:colLast="0" w:name="_7g1hasz8gr6r" w:id="3"/>
      <w:bookmarkEnd w:id="3"/>
      <w:r w:rsidDel="00000000" w:rsidR="00000000" w:rsidRPr="00000000">
        <w:rPr>
          <w:rtl w:val="0"/>
        </w:rPr>
      </w:r>
    </w:p>
    <w:p w:rsidR="00000000" w:rsidDel="00000000" w:rsidP="00000000" w:rsidRDefault="00000000" w:rsidRPr="00000000">
      <w:pPr>
        <w:pStyle w:val="Heading2"/>
        <w:keepNext w:val="0"/>
        <w:keepLines w:val="0"/>
        <w:widowControl w:val="0"/>
        <w:spacing w:after="80" w:lineRule="auto"/>
        <w:contextualSpacing w:val="0"/>
      </w:pPr>
      <w:bookmarkStart w:colFirst="0" w:colLast="0" w:name="_s0c7orr4pukm" w:id="4"/>
      <w:bookmarkEnd w:id="4"/>
      <w:r w:rsidDel="00000000" w:rsidR="00000000" w:rsidRPr="00000000">
        <w:rPr>
          <w:rFonts w:ascii="Calibri" w:cs="Calibri" w:eastAsia="Calibri" w:hAnsi="Calibri"/>
          <w:b w:val="1"/>
          <w:sz w:val="28"/>
          <w:szCs w:val="28"/>
          <w:rtl w:val="0"/>
        </w:rPr>
        <w:t xml:space="preserve">Pricing and Availability</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Calibri" w:cs="Calibri" w:eastAsia="Calibri" w:hAnsi="Calibri"/>
          <w:b w:val="1"/>
          <w:sz w:val="28"/>
          <w:szCs w:val="28"/>
          <w:rtl w:val="0"/>
        </w:rPr>
        <w:t xml:space="preserve">Rocket Broadcaster for Windows </w:t>
      </w:r>
      <w:r w:rsidDel="00000000" w:rsidR="00000000" w:rsidRPr="00000000">
        <w:rPr>
          <w:rFonts w:ascii="Calibri" w:cs="Calibri" w:eastAsia="Calibri" w:hAnsi="Calibri"/>
          <w:sz w:val="28"/>
          <w:szCs w:val="28"/>
          <w:rtl w:val="0"/>
        </w:rPr>
        <w:t xml:space="preserve">is available for free download from:</w:t>
      </w:r>
    </w:p>
    <w:p w:rsidR="00000000" w:rsidDel="00000000" w:rsidP="00000000" w:rsidRDefault="00000000" w:rsidRPr="00000000">
      <w:pPr>
        <w:widowControl w:val="0"/>
        <w:contextualSpacing w:val="0"/>
      </w:pPr>
      <w:hyperlink r:id="rId5">
        <w:r w:rsidDel="00000000" w:rsidR="00000000" w:rsidRPr="00000000">
          <w:rPr>
            <w:rFonts w:ascii="Calibri" w:cs="Calibri" w:eastAsia="Calibri" w:hAnsi="Calibri"/>
            <w:color w:val="1155cc"/>
            <w:sz w:val="28"/>
            <w:szCs w:val="28"/>
            <w:u w:val="single"/>
            <w:rtl w:val="0"/>
          </w:rPr>
          <w:t xml:space="preserve">https://www.rocketbroadcaster.com</w:t>
        </w:r>
      </w:hyperlink>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Calibri" w:cs="Calibri" w:eastAsia="Calibri" w:hAnsi="Calibri"/>
          <w:b w:val="1"/>
          <w:sz w:val="28"/>
          <w:szCs w:val="28"/>
          <w:rtl w:val="0"/>
        </w:rPr>
        <w:t xml:space="preserve">Rocket Broadcaster Pro</w:t>
      </w:r>
      <w:r w:rsidDel="00000000" w:rsidR="00000000" w:rsidRPr="00000000">
        <w:rPr>
          <w:rFonts w:ascii="Calibri" w:cs="Calibri" w:eastAsia="Calibri" w:hAnsi="Calibri"/>
          <w:sz w:val="28"/>
          <w:szCs w:val="28"/>
          <w:rtl w:val="0"/>
        </w:rPr>
        <w:t xml:space="preserve"> is available for online purchase for $49.00 USD at:</w:t>
      </w:r>
    </w:p>
    <w:p w:rsidR="00000000" w:rsidDel="00000000" w:rsidP="00000000" w:rsidRDefault="00000000" w:rsidRPr="00000000">
      <w:pPr>
        <w:widowControl w:val="0"/>
        <w:contextualSpacing w:val="0"/>
      </w:pPr>
      <w:hyperlink r:id="rId6">
        <w:r w:rsidDel="00000000" w:rsidR="00000000" w:rsidRPr="00000000">
          <w:rPr>
            <w:rFonts w:ascii="Calibri" w:cs="Calibri" w:eastAsia="Calibri" w:hAnsi="Calibri"/>
            <w:color w:val="1155cc"/>
            <w:sz w:val="28"/>
            <w:szCs w:val="28"/>
            <w:u w:val="single"/>
            <w:rtl w:val="0"/>
          </w:rPr>
          <w:t xml:space="preserve">https://www.rocketbroadcaster.com/pro</w:t>
        </w:r>
      </w:hyperlink>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pStyle w:val="Heading2"/>
        <w:keepNext w:val="0"/>
        <w:keepLines w:val="0"/>
        <w:widowControl w:val="0"/>
        <w:spacing w:after="80" w:lineRule="auto"/>
        <w:contextualSpacing w:val="0"/>
      </w:pPr>
      <w:bookmarkStart w:colFirst="0" w:colLast="0" w:name="_zdycjo7w8n54" w:id="5"/>
      <w:bookmarkEnd w:id="5"/>
      <w:r w:rsidDel="00000000" w:rsidR="00000000" w:rsidRPr="00000000">
        <w:rPr>
          <w:rFonts w:ascii="Calibri" w:cs="Calibri" w:eastAsia="Calibri" w:hAnsi="Calibri"/>
          <w:b w:val="1"/>
          <w:sz w:val="28"/>
          <w:szCs w:val="28"/>
          <w:rtl w:val="0"/>
        </w:rPr>
        <w:t xml:space="preserve">Press Contact and Further Information</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Calibri" w:cs="Calibri" w:eastAsia="Calibri" w:hAnsi="Calibri"/>
          <w:sz w:val="28"/>
          <w:szCs w:val="28"/>
          <w:rtl w:val="0"/>
        </w:rPr>
        <w:t xml:space="preserve">Product page:</w:t>
      </w:r>
      <w:r w:rsidDel="00000000" w:rsidR="00000000" w:rsidRPr="00000000">
        <w:rPr>
          <w:rtl w:val="0"/>
        </w:rPr>
      </w:r>
    </w:p>
    <w:p w:rsidR="00000000" w:rsidDel="00000000" w:rsidP="00000000" w:rsidRDefault="00000000" w:rsidRPr="00000000">
      <w:pPr>
        <w:widowControl w:val="0"/>
        <w:contextualSpacing w:val="0"/>
      </w:pPr>
      <w:hyperlink r:id="rId7">
        <w:r w:rsidDel="00000000" w:rsidR="00000000" w:rsidRPr="00000000">
          <w:rPr>
            <w:rFonts w:ascii="Calibri" w:cs="Calibri" w:eastAsia="Calibri" w:hAnsi="Calibri"/>
            <w:color w:val="1155cc"/>
            <w:sz w:val="28"/>
            <w:szCs w:val="28"/>
            <w:u w:val="single"/>
            <w:rtl w:val="0"/>
          </w:rPr>
          <w:t xml:space="preserve">https://www.rocketbroadcaster.com</w:t>
        </w:r>
      </w:hyperlink>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Calibri" w:cs="Calibri" w:eastAsia="Calibri" w:hAnsi="Calibri"/>
          <w:sz w:val="28"/>
          <w:szCs w:val="28"/>
          <w:rtl w:val="0"/>
        </w:rPr>
        <w:t xml:space="preserve">Press Kit:</w:t>
      </w:r>
    </w:p>
    <w:p w:rsidR="00000000" w:rsidDel="00000000" w:rsidP="00000000" w:rsidRDefault="00000000" w:rsidRPr="00000000">
      <w:pPr>
        <w:contextualSpacing w:val="0"/>
      </w:pPr>
      <w:hyperlink r:id="rId8">
        <w:r w:rsidDel="00000000" w:rsidR="00000000" w:rsidRPr="00000000">
          <w:rPr>
            <w:rFonts w:ascii="Calibri" w:cs="Calibri" w:eastAsia="Calibri" w:hAnsi="Calibri"/>
            <w:color w:val="1155cc"/>
            <w:sz w:val="28"/>
            <w:szCs w:val="28"/>
            <w:u w:val="single"/>
            <w:rtl w:val="0"/>
          </w:rPr>
          <w:t xml:space="preserve">https://www.rocketbroadcaster.com/presskit/presskit.zip</w:t>
        </w:r>
      </w:hyperlink>
      <w:hyperlink r:id="rId9">
        <w:r w:rsidDel="00000000" w:rsidR="00000000" w:rsidRPr="00000000">
          <w:rPr>
            <w:rtl w:val="0"/>
          </w:rPr>
        </w:r>
      </w:hyperlink>
    </w:p>
    <w:p w:rsidR="00000000" w:rsidDel="00000000" w:rsidP="00000000" w:rsidRDefault="00000000" w:rsidRPr="00000000">
      <w:pPr>
        <w:widowControl w:val="0"/>
        <w:contextualSpacing w:val="0"/>
      </w:pPr>
      <w:hyperlink r:id="rId10">
        <w:r w:rsidDel="00000000" w:rsidR="00000000" w:rsidRPr="00000000">
          <w:rPr>
            <w:rtl w:val="0"/>
          </w:rPr>
        </w:r>
      </w:hyperlink>
    </w:p>
    <w:p w:rsidR="00000000" w:rsidDel="00000000" w:rsidP="00000000" w:rsidRDefault="00000000" w:rsidRPr="00000000">
      <w:pPr>
        <w:widowControl w:val="0"/>
        <w:contextualSpacing w:val="0"/>
      </w:pPr>
      <w:r w:rsidDel="00000000" w:rsidR="00000000" w:rsidRPr="00000000">
        <w:rPr>
          <w:rFonts w:ascii="Calibri" w:cs="Calibri" w:eastAsia="Calibri" w:hAnsi="Calibri"/>
          <w:sz w:val="28"/>
          <w:szCs w:val="28"/>
          <w:rtl w:val="0"/>
        </w:rPr>
        <w:t xml:space="preserve">Albert Santoni, Founder</w:t>
      </w:r>
    </w:p>
    <w:p w:rsidR="00000000" w:rsidDel="00000000" w:rsidP="00000000" w:rsidRDefault="00000000" w:rsidRPr="00000000">
      <w:pPr>
        <w:widowControl w:val="0"/>
        <w:contextualSpacing w:val="0"/>
      </w:pPr>
      <w:r w:rsidDel="00000000" w:rsidR="00000000" w:rsidRPr="00000000">
        <w:rPr>
          <w:rFonts w:ascii="Calibri" w:cs="Calibri" w:eastAsia="Calibri" w:hAnsi="Calibri"/>
          <w:sz w:val="28"/>
          <w:szCs w:val="28"/>
          <w:rtl w:val="0"/>
        </w:rPr>
        <w:t xml:space="preserve">Email: </w:t>
      </w:r>
      <w:hyperlink r:id="rId11">
        <w:r w:rsidDel="00000000" w:rsidR="00000000" w:rsidRPr="00000000">
          <w:rPr>
            <w:rFonts w:ascii="Calibri" w:cs="Calibri" w:eastAsia="Calibri" w:hAnsi="Calibri"/>
            <w:color w:val="1155cc"/>
            <w:sz w:val="28"/>
            <w:szCs w:val="28"/>
            <w:u w:val="single"/>
            <w:rtl w:val="0"/>
          </w:rPr>
          <w:t xml:space="preserve">albert.santoni@oscillicious.com</w:t>
        </w:r>
      </w:hyperlink>
      <w:r w:rsidDel="00000000" w:rsidR="00000000" w:rsidRPr="00000000">
        <w:rPr>
          <w:rtl w:val="0"/>
        </w:rPr>
      </w:r>
    </w:p>
    <w:p w:rsidR="00000000" w:rsidDel="00000000" w:rsidP="00000000" w:rsidRDefault="00000000" w:rsidRPr="00000000">
      <w:pPr>
        <w:pStyle w:val="Heading3"/>
        <w:keepNext w:val="0"/>
        <w:keepLines w:val="0"/>
        <w:widowControl w:val="0"/>
        <w:spacing w:before="280" w:lineRule="auto"/>
        <w:contextualSpacing w:val="0"/>
      </w:pPr>
      <w:bookmarkStart w:colFirst="0" w:colLast="0" w:name="_pkzq1pb6p4is" w:id="6"/>
      <w:bookmarkEnd w:id="6"/>
      <w:r w:rsidDel="00000000" w:rsidR="00000000" w:rsidRPr="00000000">
        <w:rPr>
          <w:rtl w:val="0"/>
        </w:rPr>
      </w:r>
    </w:p>
    <w:p w:rsidR="00000000" w:rsidDel="00000000" w:rsidP="00000000" w:rsidRDefault="00000000" w:rsidRPr="00000000">
      <w:pPr>
        <w:pStyle w:val="Heading3"/>
        <w:keepNext w:val="0"/>
        <w:keepLines w:val="0"/>
        <w:widowControl w:val="0"/>
        <w:spacing w:before="280" w:lineRule="auto"/>
        <w:contextualSpacing w:val="0"/>
      </w:pPr>
      <w:bookmarkStart w:colFirst="0" w:colLast="0" w:name="_i6pftm2allju" w:id="7"/>
      <w:bookmarkEnd w:id="7"/>
      <w:r w:rsidDel="00000000" w:rsidR="00000000" w:rsidRPr="00000000">
        <w:rPr>
          <w:rFonts w:ascii="Calibri" w:cs="Calibri" w:eastAsia="Calibri" w:hAnsi="Calibri"/>
          <w:b w:val="1"/>
          <w:color w:val="000000"/>
          <w:sz w:val="36"/>
          <w:szCs w:val="36"/>
          <w:rtl w:val="0"/>
        </w:rPr>
        <w:t xml:space="preserve">About Oscillicious</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ind w:firstLine="720"/>
        <w:contextualSpacing w:val="0"/>
      </w:pPr>
      <w:r w:rsidDel="00000000" w:rsidR="00000000" w:rsidRPr="00000000">
        <w:rPr>
          <w:rFonts w:ascii="Calibri" w:cs="Calibri" w:eastAsia="Calibri" w:hAnsi="Calibri"/>
          <w:sz w:val="28"/>
          <w:szCs w:val="28"/>
          <w:rtl w:val="0"/>
        </w:rPr>
        <w:t xml:space="preserve">Oscillicious is a startup from the developers of Mixxx, the open source DJ software. Founded in 2011, Oscillicious focuses on developing key audio tools to improve musicians' workflows on emerging platforms. </w:t>
      </w:r>
    </w:p>
    <w:p w:rsidR="00000000" w:rsidDel="00000000" w:rsidP="00000000" w:rsidRDefault="00000000" w:rsidRPr="00000000">
      <w:pPr>
        <w:widowControl w:val="0"/>
        <w:ind w:firstLine="720"/>
        <w:contextualSpacing w:val="0"/>
      </w:pPr>
      <w:r w:rsidDel="00000000" w:rsidR="00000000" w:rsidRPr="00000000">
        <w:rPr>
          <w:rFonts w:ascii="Calibri" w:cs="Calibri" w:eastAsia="Calibri" w:hAnsi="Calibri"/>
          <w:sz w:val="28"/>
          <w:szCs w:val="28"/>
          <w:rtl w:val="0"/>
        </w:rPr>
        <w:t xml:space="preserve">In February 2011, Mixxx launched in the Mac App Store, and quickly became the #1 Top Free App worldwide. With a history of creating innovative audio software, Oscillicious is now expanding to serve the broadcast industry. </w:t>
      </w:r>
    </w:p>
    <w:p w:rsidR="00000000" w:rsidDel="00000000" w:rsidP="00000000" w:rsidRDefault="00000000" w:rsidRPr="00000000">
      <w:pPr>
        <w:widowControl w:val="0"/>
        <w:contextualSpacing w:val="0"/>
      </w:pPr>
      <w:hyperlink r:id="rId12">
        <w:r w:rsidDel="00000000" w:rsidR="00000000" w:rsidRPr="00000000">
          <w:rPr>
            <w:rFonts w:ascii="Calibri" w:cs="Calibri" w:eastAsia="Calibri" w:hAnsi="Calibri"/>
            <w:color w:val="1155cc"/>
            <w:sz w:val="28"/>
            <w:szCs w:val="28"/>
            <w:u w:val="single"/>
            <w:rtl w:val="0"/>
          </w:rPr>
          <w:t xml:space="preserve">https://www.oscillicious.com</w:t>
        </w:r>
      </w:hyperlink>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Fonts w:ascii="Calibri" w:cs="Calibri" w:eastAsia="Calibri" w:hAnsi="Calibri"/>
          <w:sz w:val="24"/>
          <w:szCs w:val="24"/>
          <w:rtl w:val="0"/>
        </w:rPr>
        <w:t xml:space="preserve">###</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1" Type="http://schemas.openxmlformats.org/officeDocument/2006/relationships/hyperlink" Target="mailto:albert.santoni@oscillicious.com" TargetMode="External"/><Relationship Id="rId10" Type="http://schemas.openxmlformats.org/officeDocument/2006/relationships/hyperlink" Target="http://www.oscillicious.com/sodasynth/sodasynth_press_kit.zip" TargetMode="External"/><Relationship Id="rId12" Type="http://schemas.openxmlformats.org/officeDocument/2006/relationships/hyperlink" Target="https://www.oscillicious.com" TargetMode="External"/><Relationship Id="rId9" Type="http://schemas.openxmlformats.org/officeDocument/2006/relationships/hyperlink" Target="http://www.oscillicious.com/sodasynth/sodasynth_press_kit.zip" TargetMode="External"/><Relationship Id="rId5" Type="http://schemas.openxmlformats.org/officeDocument/2006/relationships/hyperlink" Target="https://www.rocketbroadcaster.com" TargetMode="External"/><Relationship Id="rId6" Type="http://schemas.openxmlformats.org/officeDocument/2006/relationships/hyperlink" Target="https://www.rocketbroadcaster.com/pro" TargetMode="External"/><Relationship Id="rId7" Type="http://schemas.openxmlformats.org/officeDocument/2006/relationships/hyperlink" Target="https://www.rocketbroadcaster.com" TargetMode="External"/><Relationship Id="rId8" Type="http://schemas.openxmlformats.org/officeDocument/2006/relationships/hyperlink" Target="https://www.rocketbroadcaster.com/presskit/presskit.zip" TargetMode="External"/></Relationships>
</file>